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722" w:rsidRDefault="00CD2722">
      <w:pPr>
        <w:rPr>
          <w:sz w:val="36"/>
          <w:szCs w:val="20"/>
        </w:rPr>
      </w:pPr>
    </w:p>
    <w:p w:rsidR="00AA7509" w:rsidRPr="000F532E" w:rsidRDefault="009630A5">
      <w:pPr>
        <w:rPr>
          <w:sz w:val="36"/>
          <w:szCs w:val="20"/>
        </w:rPr>
      </w:pPr>
      <w:r w:rsidRPr="000F532E">
        <w:rPr>
          <w:sz w:val="36"/>
          <w:szCs w:val="20"/>
        </w:rPr>
        <w:t>ASPECTOS FINANCIAROS – PAT</w:t>
      </w:r>
    </w:p>
    <w:p w:rsidR="002877EC" w:rsidRPr="000F532E" w:rsidRDefault="002877EC" w:rsidP="00AA7509">
      <w:pPr>
        <w:spacing w:before="100" w:beforeAutospacing="1" w:after="100" w:afterAutospacing="1" w:line="240" w:lineRule="auto"/>
        <w:outlineLvl w:val="4"/>
        <w:rPr>
          <w:rFonts w:eastAsia="Times New Roman" w:cs="Times New Roman"/>
          <w:b/>
          <w:bCs/>
          <w:sz w:val="24"/>
          <w:szCs w:val="20"/>
          <w:lang w:eastAsia="es-PY"/>
        </w:rPr>
      </w:pPr>
      <w:r w:rsidRPr="000F532E">
        <w:rPr>
          <w:b/>
          <w:sz w:val="28"/>
        </w:rPr>
        <w:t>EVALUACIÓN FINANCIERA</w:t>
      </w:r>
    </w:p>
    <w:p w:rsidR="00AA7509" w:rsidRPr="000F532E" w:rsidRDefault="00AA7509" w:rsidP="00AA7509">
      <w:pPr>
        <w:spacing w:before="100" w:beforeAutospacing="1" w:after="100" w:afterAutospacing="1" w:line="240" w:lineRule="auto"/>
        <w:outlineLvl w:val="4"/>
        <w:rPr>
          <w:rFonts w:eastAsia="Times New Roman" w:cs="Times New Roman"/>
          <w:b/>
          <w:bCs/>
          <w:sz w:val="20"/>
          <w:szCs w:val="20"/>
          <w:lang w:eastAsia="es-PY"/>
        </w:rPr>
      </w:pPr>
      <w:r w:rsidRPr="000F532E">
        <w:rPr>
          <w:rFonts w:eastAsia="Times New Roman" w:cs="Times New Roman"/>
          <w:b/>
          <w:bCs/>
          <w:sz w:val="20"/>
          <w:szCs w:val="20"/>
          <w:lang w:eastAsia="es-PY"/>
        </w:rPr>
        <w:t>Proyección de factibilidad Financiera</w:t>
      </w:r>
    </w:p>
    <w:p w:rsidR="00251112" w:rsidRPr="00251112" w:rsidRDefault="00251112" w:rsidP="000F532E">
      <w:pPr>
        <w:spacing w:before="100" w:beforeAutospacing="1" w:after="100" w:afterAutospacing="1" w:line="240" w:lineRule="auto"/>
        <w:jc w:val="both"/>
        <w:outlineLvl w:val="4"/>
        <w:rPr>
          <w:rFonts w:eastAsia="Times New Roman" w:cs="Times New Roman"/>
          <w:bCs/>
          <w:sz w:val="20"/>
          <w:szCs w:val="20"/>
          <w:lang w:eastAsia="es-PY"/>
        </w:rPr>
      </w:pPr>
      <w:r>
        <w:rPr>
          <w:rFonts w:eastAsia="Times New Roman" w:cs="Times New Roman"/>
          <w:bCs/>
          <w:sz w:val="20"/>
          <w:szCs w:val="20"/>
          <w:lang w:eastAsia="es-PY"/>
        </w:rPr>
        <w:t>Sintetiza numéricamente todos los aspectos desarrollados en el plan de gastos con fines de establecer una actividad rentable que denominaremos también “Plan de negocio”. Es importante elaborar una lista de todos los ingresos y egresos de fondos que se espera que produzca el proyecto y ordenarlos en forma cronológica. El horizonte de planeamiento es el lapso durante el cual el proyecto tendrá vigencia y para el cual se construye el flujo de fondos e indica su comienzo y finalización de un negocio.</w:t>
      </w:r>
    </w:p>
    <w:p w:rsidR="009630A5" w:rsidRDefault="009630A5" w:rsidP="000F532E">
      <w:pPr>
        <w:spacing w:before="100" w:beforeAutospacing="1" w:after="100" w:afterAutospacing="1" w:line="240" w:lineRule="auto"/>
        <w:jc w:val="both"/>
        <w:outlineLvl w:val="4"/>
        <w:rPr>
          <w:rFonts w:eastAsia="Times New Roman" w:cs="Times New Roman"/>
          <w:bCs/>
          <w:sz w:val="20"/>
          <w:szCs w:val="20"/>
          <w:lang w:eastAsia="es-PY"/>
        </w:rPr>
      </w:pPr>
      <w:r>
        <w:rPr>
          <w:rFonts w:eastAsia="Times New Roman" w:cs="Times New Roman"/>
          <w:bCs/>
          <w:sz w:val="20"/>
          <w:szCs w:val="20"/>
          <w:lang w:eastAsia="es-PY"/>
        </w:rPr>
        <w:t>Para todo estos es importante en esta sección d</w:t>
      </w:r>
      <w:r w:rsidRPr="002877EC">
        <w:rPr>
          <w:rFonts w:eastAsia="Times New Roman" w:cs="Times New Roman"/>
          <w:bCs/>
          <w:sz w:val="20"/>
          <w:szCs w:val="20"/>
          <w:lang w:eastAsia="es-PY"/>
        </w:rPr>
        <w:t>escribir los objetivos relativos a los aspectos fin</w:t>
      </w:r>
      <w:r>
        <w:rPr>
          <w:rFonts w:eastAsia="Times New Roman" w:cs="Times New Roman"/>
          <w:bCs/>
          <w:sz w:val="20"/>
          <w:szCs w:val="20"/>
          <w:lang w:eastAsia="es-PY"/>
        </w:rPr>
        <w:t xml:space="preserve">ancieros, según el caso, pues a que, no todo los casos tiene un mismo de tratamiento de financiamiento. Por ejemplo; hay proyectos que son más posibles de autofinanciarse de por sí solos, por el mismo hecho de tener una plataforma que permite establece valores que aportan en ingresos, un ejemplo de esto; una proyecto editorial de formato Revista, </w:t>
      </w:r>
      <w:r w:rsidR="00FB28F7">
        <w:rPr>
          <w:rFonts w:eastAsia="Times New Roman" w:cs="Times New Roman"/>
          <w:bCs/>
          <w:sz w:val="20"/>
          <w:szCs w:val="20"/>
          <w:lang w:eastAsia="es-PY"/>
        </w:rPr>
        <w:t>están</w:t>
      </w:r>
      <w:r>
        <w:rPr>
          <w:rFonts w:eastAsia="Times New Roman" w:cs="Times New Roman"/>
          <w:bCs/>
          <w:sz w:val="20"/>
          <w:szCs w:val="20"/>
          <w:lang w:eastAsia="es-PY"/>
        </w:rPr>
        <w:t xml:space="preserve"> dispone como plataforma comercial espacios para venta de auspiciantes que cubren gastos de producción, servicios de diseño y otros.</w:t>
      </w:r>
    </w:p>
    <w:p w:rsidR="00FB28F7" w:rsidRPr="000F532E" w:rsidRDefault="009630A5" w:rsidP="00AA7509">
      <w:pPr>
        <w:spacing w:before="100" w:beforeAutospacing="1" w:after="100" w:afterAutospacing="1" w:line="240" w:lineRule="auto"/>
        <w:outlineLvl w:val="4"/>
        <w:rPr>
          <w:rFonts w:eastAsia="Times New Roman" w:cs="Times New Roman"/>
          <w:b/>
          <w:bCs/>
          <w:sz w:val="24"/>
          <w:szCs w:val="20"/>
          <w:lang w:eastAsia="es-PY"/>
        </w:rPr>
      </w:pPr>
      <w:r w:rsidRPr="000F532E">
        <w:rPr>
          <w:rFonts w:eastAsia="Times New Roman" w:cs="Times New Roman"/>
          <w:b/>
          <w:bCs/>
          <w:sz w:val="24"/>
          <w:szCs w:val="20"/>
          <w:lang w:eastAsia="es-PY"/>
        </w:rPr>
        <w:t xml:space="preserve">Aspectos a incluir </w:t>
      </w:r>
    </w:p>
    <w:p w:rsidR="00FB28F7" w:rsidRDefault="00FB28F7" w:rsidP="00FB28F7">
      <w:pPr>
        <w:pStyle w:val="Prrafodelista"/>
        <w:numPr>
          <w:ilvl w:val="0"/>
          <w:numId w:val="1"/>
        </w:numPr>
        <w:spacing w:before="100" w:beforeAutospacing="1" w:after="100" w:afterAutospacing="1" w:line="240" w:lineRule="auto"/>
        <w:outlineLvl w:val="4"/>
        <w:rPr>
          <w:rFonts w:eastAsia="Times New Roman" w:cs="Times New Roman"/>
          <w:bCs/>
          <w:sz w:val="20"/>
          <w:szCs w:val="20"/>
          <w:lang w:eastAsia="es-PY"/>
        </w:rPr>
      </w:pPr>
      <w:r>
        <w:rPr>
          <w:rFonts w:eastAsia="Times New Roman" w:cs="Times New Roman"/>
          <w:bCs/>
          <w:sz w:val="20"/>
          <w:szCs w:val="20"/>
          <w:lang w:eastAsia="es-PY"/>
        </w:rPr>
        <w:t>Objetivo de evaluación financiara</w:t>
      </w:r>
    </w:p>
    <w:p w:rsidR="000F532E" w:rsidRPr="000F532E" w:rsidRDefault="000F532E" w:rsidP="000F532E">
      <w:pPr>
        <w:pStyle w:val="Prrafodelista"/>
        <w:spacing w:before="100" w:beforeAutospacing="1" w:after="100" w:afterAutospacing="1" w:line="240" w:lineRule="auto"/>
        <w:outlineLvl w:val="4"/>
        <w:rPr>
          <w:rFonts w:eastAsia="Times New Roman" w:cs="Times New Roman"/>
          <w:bCs/>
          <w:sz w:val="20"/>
          <w:szCs w:val="20"/>
          <w:lang w:eastAsia="es-PY"/>
        </w:rPr>
      </w:pPr>
      <w:r w:rsidRPr="000F532E">
        <w:rPr>
          <w:rFonts w:eastAsia="Times New Roman" w:cs="Times New Roman"/>
          <w:bCs/>
          <w:sz w:val="20"/>
          <w:szCs w:val="20"/>
          <w:lang w:eastAsia="es-PY"/>
        </w:rPr>
        <w:t>El objetivo de este estado es presentar información pertinente y concisa, relativa a los recaudos y desembolsos de efectivo que se realizaran en un periodo, para examinar la flujos futuros de gastos, para evaluar la capacidad para cumplir con un proyecto rentable, determinar el financiamiento interno y externo, que cubrirá todo el trabajo (producto o servicio)</w:t>
      </w:r>
    </w:p>
    <w:p w:rsidR="000F532E" w:rsidRDefault="000F532E" w:rsidP="000F532E">
      <w:pPr>
        <w:pStyle w:val="Prrafodelista"/>
        <w:spacing w:before="100" w:beforeAutospacing="1" w:after="100" w:afterAutospacing="1" w:line="240" w:lineRule="auto"/>
        <w:outlineLvl w:val="4"/>
        <w:rPr>
          <w:rFonts w:eastAsia="Times New Roman" w:cs="Times New Roman"/>
          <w:bCs/>
          <w:sz w:val="20"/>
          <w:szCs w:val="20"/>
          <w:lang w:eastAsia="es-PY"/>
        </w:rPr>
      </w:pPr>
    </w:p>
    <w:p w:rsidR="000F532E" w:rsidRDefault="000F532E" w:rsidP="000F532E">
      <w:pPr>
        <w:pStyle w:val="Prrafodelista"/>
        <w:spacing w:before="100" w:beforeAutospacing="1" w:after="100" w:afterAutospacing="1" w:line="240" w:lineRule="auto"/>
        <w:outlineLvl w:val="4"/>
        <w:rPr>
          <w:rFonts w:eastAsia="Times New Roman" w:cs="Times New Roman"/>
          <w:bCs/>
          <w:sz w:val="20"/>
          <w:szCs w:val="20"/>
          <w:lang w:eastAsia="es-PY"/>
        </w:rPr>
      </w:pPr>
    </w:p>
    <w:p w:rsidR="00FB28F7" w:rsidRDefault="000B0103" w:rsidP="00FB28F7">
      <w:pPr>
        <w:pStyle w:val="Prrafodelista"/>
        <w:numPr>
          <w:ilvl w:val="0"/>
          <w:numId w:val="1"/>
        </w:numPr>
        <w:spacing w:before="100" w:beforeAutospacing="1" w:after="100" w:afterAutospacing="1" w:line="240" w:lineRule="auto"/>
        <w:outlineLvl w:val="4"/>
        <w:rPr>
          <w:rFonts w:eastAsia="Times New Roman" w:cs="Times New Roman"/>
          <w:bCs/>
          <w:sz w:val="20"/>
          <w:szCs w:val="20"/>
          <w:lang w:eastAsia="es-PY"/>
        </w:rPr>
      </w:pPr>
      <w:r>
        <w:rPr>
          <w:rFonts w:eastAsia="Times New Roman" w:cs="Times New Roman"/>
          <w:bCs/>
          <w:sz w:val="20"/>
          <w:szCs w:val="20"/>
          <w:lang w:eastAsia="es-PY"/>
        </w:rPr>
        <w:t>Análisis de los posibles g</w:t>
      </w:r>
      <w:r w:rsidR="00AA7509" w:rsidRPr="00FB28F7">
        <w:rPr>
          <w:rFonts w:eastAsia="Times New Roman" w:cs="Times New Roman"/>
          <w:bCs/>
          <w:sz w:val="20"/>
          <w:szCs w:val="20"/>
          <w:lang w:eastAsia="es-PY"/>
        </w:rPr>
        <w:t>a</w:t>
      </w:r>
      <w:r>
        <w:rPr>
          <w:rFonts w:eastAsia="Times New Roman" w:cs="Times New Roman"/>
          <w:bCs/>
          <w:sz w:val="20"/>
          <w:szCs w:val="20"/>
          <w:lang w:eastAsia="es-PY"/>
        </w:rPr>
        <w:t>s</w:t>
      </w:r>
      <w:r w:rsidR="00AA7509" w:rsidRPr="00FB28F7">
        <w:rPr>
          <w:rFonts w:eastAsia="Times New Roman" w:cs="Times New Roman"/>
          <w:bCs/>
          <w:sz w:val="20"/>
          <w:szCs w:val="20"/>
          <w:lang w:eastAsia="es-PY"/>
        </w:rPr>
        <w:t>tos</w:t>
      </w:r>
      <w:r>
        <w:rPr>
          <w:rFonts w:eastAsia="Times New Roman" w:cs="Times New Roman"/>
          <w:bCs/>
          <w:sz w:val="20"/>
          <w:szCs w:val="20"/>
          <w:lang w:eastAsia="es-PY"/>
        </w:rPr>
        <w:t xml:space="preserve">: </w:t>
      </w:r>
      <w:r w:rsidR="000F532E">
        <w:rPr>
          <w:rFonts w:eastAsia="Times New Roman" w:cs="Times New Roman"/>
          <w:bCs/>
          <w:sz w:val="20"/>
          <w:szCs w:val="20"/>
          <w:lang w:eastAsia="es-PY"/>
        </w:rPr>
        <w:t>Que gastos voy a realizar para desarrollar el trabajo, todo tiene un costo, estimar el gasto y luego de efectuar el gasto hacer un evalúo del gasto para actualizar mi proyección de gasto.</w:t>
      </w:r>
    </w:p>
    <w:p w:rsidR="000F532E" w:rsidRDefault="000F532E" w:rsidP="000F532E">
      <w:pPr>
        <w:pStyle w:val="Prrafodelista"/>
        <w:spacing w:before="100" w:beforeAutospacing="1" w:after="100" w:afterAutospacing="1" w:line="240" w:lineRule="auto"/>
        <w:outlineLvl w:val="4"/>
        <w:rPr>
          <w:rFonts w:eastAsia="Times New Roman" w:cs="Times New Roman"/>
          <w:bCs/>
          <w:sz w:val="20"/>
          <w:szCs w:val="20"/>
          <w:lang w:eastAsia="es-PY"/>
        </w:rPr>
      </w:pPr>
    </w:p>
    <w:p w:rsidR="000F532E" w:rsidRDefault="000F532E" w:rsidP="000F532E">
      <w:pPr>
        <w:pStyle w:val="Prrafodelista"/>
        <w:spacing w:before="100" w:beforeAutospacing="1" w:after="100" w:afterAutospacing="1" w:line="240" w:lineRule="auto"/>
        <w:outlineLvl w:val="4"/>
        <w:rPr>
          <w:rFonts w:eastAsia="Times New Roman" w:cs="Times New Roman"/>
          <w:bCs/>
          <w:sz w:val="20"/>
          <w:szCs w:val="20"/>
          <w:lang w:eastAsia="es-PY"/>
        </w:rPr>
      </w:pPr>
    </w:p>
    <w:p w:rsidR="000B0103" w:rsidRPr="00CD2722" w:rsidRDefault="00AA7509" w:rsidP="00CD2722">
      <w:pPr>
        <w:pStyle w:val="Prrafodelista"/>
        <w:numPr>
          <w:ilvl w:val="0"/>
          <w:numId w:val="1"/>
        </w:numPr>
        <w:spacing w:before="100" w:beforeAutospacing="1" w:after="100" w:afterAutospacing="1" w:line="240" w:lineRule="auto"/>
        <w:outlineLvl w:val="4"/>
        <w:rPr>
          <w:rFonts w:eastAsia="Times New Roman" w:cs="Times New Roman"/>
          <w:bCs/>
          <w:sz w:val="20"/>
          <w:szCs w:val="20"/>
          <w:lang w:eastAsia="es-PY"/>
        </w:rPr>
      </w:pPr>
      <w:r w:rsidRPr="00FB28F7">
        <w:rPr>
          <w:rFonts w:eastAsia="Times New Roman" w:cs="Times New Roman"/>
          <w:bCs/>
          <w:sz w:val="20"/>
          <w:szCs w:val="20"/>
          <w:lang w:eastAsia="es-PY"/>
        </w:rPr>
        <w:t>Gastos reales propuestos</w:t>
      </w:r>
      <w:r w:rsidR="000B0103">
        <w:rPr>
          <w:rFonts w:eastAsia="Times New Roman" w:cs="Times New Roman"/>
          <w:bCs/>
          <w:sz w:val="20"/>
          <w:szCs w:val="20"/>
          <w:lang w:eastAsia="es-PY"/>
        </w:rPr>
        <w:t>: E</w:t>
      </w:r>
      <w:r w:rsidR="000B0103" w:rsidRPr="000B0103">
        <w:rPr>
          <w:rFonts w:eastAsia="Times New Roman" w:cs="Times New Roman"/>
          <w:bCs/>
          <w:sz w:val="20"/>
          <w:szCs w:val="20"/>
          <w:lang w:eastAsia="es-PY"/>
        </w:rPr>
        <w:t xml:space="preserve">stablecer las diferencias entre la utilidad neta y </w:t>
      </w:r>
      <w:r w:rsidR="000B0103">
        <w:rPr>
          <w:rFonts w:eastAsia="Times New Roman" w:cs="Times New Roman"/>
          <w:bCs/>
          <w:sz w:val="20"/>
          <w:szCs w:val="20"/>
          <w:lang w:eastAsia="es-PY"/>
        </w:rPr>
        <w:t>gastos para luego determinar el valor del producto o servicio.</w:t>
      </w:r>
      <w:r w:rsidR="00CD2722">
        <w:rPr>
          <w:rFonts w:eastAsia="Times New Roman" w:cs="Times New Roman"/>
          <w:bCs/>
          <w:sz w:val="20"/>
          <w:szCs w:val="20"/>
          <w:lang w:eastAsia="es-PY"/>
        </w:rPr>
        <w:t xml:space="preserve"> </w:t>
      </w:r>
      <w:r w:rsidR="000B0103" w:rsidRPr="00CD2722">
        <w:rPr>
          <w:rFonts w:eastAsia="Times New Roman" w:cs="Times New Roman"/>
          <w:bCs/>
          <w:sz w:val="20"/>
          <w:szCs w:val="20"/>
          <w:lang w:eastAsia="es-PY"/>
        </w:rPr>
        <w:t>Identificar todos los gastos ya realizados.</w:t>
      </w:r>
    </w:p>
    <w:p w:rsidR="000B0103" w:rsidRDefault="000B0103" w:rsidP="000B0103">
      <w:pPr>
        <w:pStyle w:val="Prrafodelista"/>
        <w:spacing w:before="100" w:beforeAutospacing="1" w:after="100" w:afterAutospacing="1" w:line="240" w:lineRule="auto"/>
        <w:jc w:val="center"/>
        <w:outlineLvl w:val="4"/>
        <w:rPr>
          <w:rFonts w:eastAsia="Times New Roman" w:cs="Times New Roman"/>
          <w:bCs/>
          <w:sz w:val="20"/>
          <w:szCs w:val="20"/>
          <w:lang w:eastAsia="es-PY"/>
        </w:rPr>
      </w:pPr>
    </w:p>
    <w:p w:rsidR="00AA7509" w:rsidRDefault="00AA7509" w:rsidP="00FB28F7">
      <w:pPr>
        <w:pStyle w:val="Prrafodelista"/>
        <w:numPr>
          <w:ilvl w:val="0"/>
          <w:numId w:val="1"/>
        </w:numPr>
        <w:spacing w:before="100" w:beforeAutospacing="1" w:after="100" w:afterAutospacing="1" w:line="240" w:lineRule="auto"/>
        <w:outlineLvl w:val="4"/>
        <w:rPr>
          <w:rFonts w:eastAsia="Times New Roman" w:cs="Times New Roman"/>
          <w:bCs/>
          <w:sz w:val="20"/>
          <w:szCs w:val="20"/>
          <w:lang w:eastAsia="es-PY"/>
        </w:rPr>
      </w:pPr>
      <w:r w:rsidRPr="00FB28F7">
        <w:rPr>
          <w:rFonts w:eastAsia="Times New Roman" w:cs="Times New Roman"/>
          <w:bCs/>
          <w:sz w:val="20"/>
          <w:szCs w:val="20"/>
          <w:lang w:eastAsia="es-PY"/>
        </w:rPr>
        <w:t>Costo estimado/costo real</w:t>
      </w:r>
      <w:r w:rsidR="005B5269">
        <w:rPr>
          <w:rFonts w:eastAsia="Times New Roman" w:cs="Times New Roman"/>
          <w:bCs/>
          <w:sz w:val="20"/>
          <w:szCs w:val="20"/>
          <w:lang w:eastAsia="es-PY"/>
        </w:rPr>
        <w:t xml:space="preserve">: </w:t>
      </w:r>
      <w:r w:rsidR="000F532E">
        <w:rPr>
          <w:rFonts w:eastAsia="Times New Roman" w:cs="Times New Roman"/>
          <w:bCs/>
          <w:sz w:val="20"/>
          <w:szCs w:val="20"/>
          <w:lang w:eastAsia="es-PY"/>
        </w:rPr>
        <w:t>Identificar</w:t>
      </w:r>
      <w:r w:rsidR="005B5269">
        <w:rPr>
          <w:rFonts w:eastAsia="Times New Roman" w:cs="Times New Roman"/>
          <w:bCs/>
          <w:sz w:val="20"/>
          <w:szCs w:val="20"/>
          <w:lang w:eastAsia="es-PY"/>
        </w:rPr>
        <w:t xml:space="preserve"> los </w:t>
      </w:r>
      <w:r w:rsidR="000F532E">
        <w:rPr>
          <w:rFonts w:eastAsia="Times New Roman" w:cs="Times New Roman"/>
          <w:bCs/>
          <w:sz w:val="20"/>
          <w:szCs w:val="20"/>
          <w:lang w:eastAsia="es-PY"/>
        </w:rPr>
        <w:t>costó</w:t>
      </w:r>
      <w:r w:rsidR="005B5269">
        <w:rPr>
          <w:rFonts w:eastAsia="Times New Roman" w:cs="Times New Roman"/>
          <w:bCs/>
          <w:sz w:val="20"/>
          <w:szCs w:val="20"/>
          <w:lang w:eastAsia="es-PY"/>
        </w:rPr>
        <w:t xml:space="preserve"> reales de mercado, teniendo en cuenta</w:t>
      </w:r>
      <w:r w:rsidR="000F532E">
        <w:rPr>
          <w:rFonts w:eastAsia="Times New Roman" w:cs="Times New Roman"/>
          <w:bCs/>
          <w:sz w:val="20"/>
          <w:szCs w:val="20"/>
          <w:lang w:eastAsia="es-PY"/>
        </w:rPr>
        <w:t xml:space="preserve"> los diferentes niveles que dete</w:t>
      </w:r>
      <w:r w:rsidR="005B5269">
        <w:rPr>
          <w:rFonts w:eastAsia="Times New Roman" w:cs="Times New Roman"/>
          <w:bCs/>
          <w:sz w:val="20"/>
          <w:szCs w:val="20"/>
          <w:lang w:eastAsia="es-PY"/>
        </w:rPr>
        <w:t xml:space="preserve">rmines la relación calidad/precio, no siempre lo </w:t>
      </w:r>
      <w:r w:rsidR="000F532E">
        <w:rPr>
          <w:rFonts w:eastAsia="Times New Roman" w:cs="Times New Roman"/>
          <w:bCs/>
          <w:sz w:val="20"/>
          <w:szCs w:val="20"/>
          <w:lang w:eastAsia="es-PY"/>
        </w:rPr>
        <w:t>más</w:t>
      </w:r>
      <w:r w:rsidR="005B5269">
        <w:rPr>
          <w:rFonts w:eastAsia="Times New Roman" w:cs="Times New Roman"/>
          <w:bCs/>
          <w:sz w:val="20"/>
          <w:szCs w:val="20"/>
          <w:lang w:eastAsia="es-PY"/>
        </w:rPr>
        <w:t xml:space="preserve"> </w:t>
      </w:r>
      <w:r w:rsidR="000F532E">
        <w:rPr>
          <w:rFonts w:eastAsia="Times New Roman" w:cs="Times New Roman"/>
          <w:bCs/>
          <w:sz w:val="20"/>
          <w:szCs w:val="20"/>
          <w:lang w:eastAsia="es-PY"/>
        </w:rPr>
        <w:t>barato</w:t>
      </w:r>
      <w:r w:rsidR="005B5269">
        <w:rPr>
          <w:rFonts w:eastAsia="Times New Roman" w:cs="Times New Roman"/>
          <w:bCs/>
          <w:sz w:val="20"/>
          <w:szCs w:val="20"/>
          <w:lang w:eastAsia="es-PY"/>
        </w:rPr>
        <w:t xml:space="preserve"> es lo mejor a no ser que identifiquemos y comprobemos que hay calidad en el mismo.</w:t>
      </w:r>
    </w:p>
    <w:p w:rsidR="00CD2722" w:rsidRPr="00CD2722" w:rsidRDefault="00CD2722" w:rsidP="00CD2722">
      <w:pPr>
        <w:pStyle w:val="Prrafodelista"/>
        <w:rPr>
          <w:rFonts w:eastAsia="Times New Roman" w:cs="Times New Roman"/>
          <w:bCs/>
          <w:sz w:val="20"/>
          <w:szCs w:val="20"/>
          <w:lang w:eastAsia="es-PY"/>
        </w:rPr>
      </w:pPr>
    </w:p>
    <w:p w:rsidR="00BB3E88" w:rsidRPr="000F532E" w:rsidRDefault="00CD2722" w:rsidP="009F09AB">
      <w:pPr>
        <w:pStyle w:val="Prrafodelista"/>
        <w:spacing w:before="100" w:beforeAutospacing="1" w:after="100" w:afterAutospacing="1" w:line="240" w:lineRule="auto"/>
        <w:outlineLvl w:val="4"/>
        <w:rPr>
          <w:rFonts w:eastAsia="Times New Roman" w:cs="Times New Roman"/>
          <w:bCs/>
          <w:sz w:val="20"/>
          <w:szCs w:val="20"/>
          <w:lang w:eastAsia="es-PY"/>
        </w:rPr>
      </w:pPr>
      <w:r>
        <w:rPr>
          <w:rFonts w:eastAsia="Times New Roman" w:cs="Times New Roman"/>
          <w:bCs/>
          <w:sz w:val="20"/>
          <w:szCs w:val="20"/>
          <w:lang w:eastAsia="es-PY"/>
        </w:rPr>
        <w:t xml:space="preserve">Por medio de las herramientas de planillas electrónicas financiaras (Microsoft Excel) estructurar esquemas que expresen claramente las proyecciones de gastos, gasto reales realizado y </w:t>
      </w:r>
      <w:r w:rsidR="001805DD">
        <w:rPr>
          <w:rFonts w:eastAsia="Times New Roman" w:cs="Times New Roman"/>
          <w:bCs/>
          <w:sz w:val="20"/>
          <w:szCs w:val="20"/>
          <w:lang w:eastAsia="es-PY"/>
        </w:rPr>
        <w:t>sobre todo el resultado del costo del producto y/o servicio. Incluir tortas o barras de % para tener más claro los niveles de gastos, inversiones y posibles ganancias o beneficios.</w:t>
      </w:r>
      <w:bookmarkStart w:id="0" w:name="_GoBack"/>
      <w:bookmarkEnd w:id="0"/>
    </w:p>
    <w:sectPr w:rsidR="00BB3E88" w:rsidRPr="000F532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748" w:rsidRDefault="00F80748" w:rsidP="000B2D52">
      <w:pPr>
        <w:spacing w:after="0" w:line="240" w:lineRule="auto"/>
      </w:pPr>
      <w:r>
        <w:separator/>
      </w:r>
    </w:p>
  </w:endnote>
  <w:endnote w:type="continuationSeparator" w:id="0">
    <w:p w:rsidR="00F80748" w:rsidRDefault="00F80748" w:rsidP="000B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748" w:rsidRDefault="00F80748" w:rsidP="000B2D52">
      <w:pPr>
        <w:spacing w:after="0" w:line="240" w:lineRule="auto"/>
      </w:pPr>
      <w:r>
        <w:separator/>
      </w:r>
    </w:p>
  </w:footnote>
  <w:footnote w:type="continuationSeparator" w:id="0">
    <w:p w:rsidR="00F80748" w:rsidRDefault="00F80748" w:rsidP="000B2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D52" w:rsidRDefault="000B2D52">
    <w:pPr>
      <w:pStyle w:val="Encabezado"/>
    </w:pPr>
    <w:r>
      <w:rPr>
        <w:noProof/>
        <w:lang w:eastAsia="es-PY"/>
      </w:rPr>
      <mc:AlternateContent>
        <mc:Choice Requires="wps">
          <w:drawing>
            <wp:anchor distT="0" distB="0" distL="114300" distR="114300" simplePos="0" relativeHeight="251659264" behindDoc="0" locked="0" layoutInCell="1" allowOverlap="1">
              <wp:simplePos x="0" y="0"/>
              <wp:positionH relativeFrom="column">
                <wp:posOffset>-680085</wp:posOffset>
              </wp:positionH>
              <wp:positionV relativeFrom="paragraph">
                <wp:posOffset>-192405</wp:posOffset>
              </wp:positionV>
              <wp:extent cx="3438525" cy="1028700"/>
              <wp:effectExtent l="0" t="0" r="9525" b="0"/>
              <wp:wrapNone/>
              <wp:docPr id="2" name="2 Cuadro de texto"/>
              <wp:cNvGraphicFramePr/>
              <a:graphic xmlns:a="http://schemas.openxmlformats.org/drawingml/2006/main">
                <a:graphicData uri="http://schemas.microsoft.com/office/word/2010/wordprocessingShape">
                  <wps:wsp>
                    <wps:cNvSpPr txBox="1"/>
                    <wps:spPr>
                      <a:xfrm>
                        <a:off x="0" y="0"/>
                        <a:ext cx="3438525"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2D52" w:rsidRDefault="000B2D52">
                          <w:r>
                            <w:rPr>
                              <w:noProof/>
                              <w:lang w:eastAsia="es-PY"/>
                            </w:rPr>
                            <w:drawing>
                              <wp:inline distT="0" distB="0" distL="0" distR="0" wp14:anchorId="247C8D95" wp14:editId="59504C4B">
                                <wp:extent cx="3188969" cy="5905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a-ilumno.png"/>
                                        <pic:cNvPicPr/>
                                      </pic:nvPicPr>
                                      <pic:blipFill>
                                        <a:blip r:embed="rId1">
                                          <a:extLst>
                                            <a:ext uri="{28A0092B-C50C-407E-A947-70E740481C1C}">
                                              <a14:useLocalDpi xmlns:a14="http://schemas.microsoft.com/office/drawing/2010/main" val="0"/>
                                            </a:ext>
                                          </a:extLst>
                                        </a:blip>
                                        <a:stretch>
                                          <a:fillRect/>
                                        </a:stretch>
                                      </pic:blipFill>
                                      <pic:spPr>
                                        <a:xfrm>
                                          <a:off x="0" y="0"/>
                                          <a:ext cx="3194803" cy="5916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53.55pt;margin-top:-15.15pt;width:270.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" fillcolor="white [3201]" stroked="f" strokeweight=".5pt">
              <v:textbox>
                <w:txbxContent>
                  <w:p w:rsidR="000B2D52" w:rsidRDefault="000B2D52">
                    <w:r>
                      <w:rPr>
                        <w:noProof/>
                        <w:lang w:eastAsia="es-PY"/>
                      </w:rPr>
                      <w:drawing>
                        <wp:inline distT="0" distB="0" distL="0" distR="0" wp14:anchorId="247C8D95" wp14:editId="59504C4B">
                          <wp:extent cx="3188969" cy="5905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a-ilumno.png"/>
                                  <pic:cNvPicPr/>
                                </pic:nvPicPr>
                                <pic:blipFill>
                                  <a:blip r:embed="rId1">
                                    <a:extLst>
                                      <a:ext uri="{28A0092B-C50C-407E-A947-70E740481C1C}">
                                        <a14:useLocalDpi xmlns:a14="http://schemas.microsoft.com/office/drawing/2010/main" val="0"/>
                                      </a:ext>
                                    </a:extLst>
                                  </a:blip>
                                  <a:stretch>
                                    <a:fillRect/>
                                  </a:stretch>
                                </pic:blipFill>
                                <pic:spPr>
                                  <a:xfrm>
                                    <a:off x="0" y="0"/>
                                    <a:ext cx="3194803" cy="59163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66295"/>
    <w:multiLevelType w:val="hybridMultilevel"/>
    <w:tmpl w:val="414ECF92"/>
    <w:lvl w:ilvl="0" w:tplc="C4FA42C0">
      <w:start w:val="1"/>
      <w:numFmt w:val="decimal"/>
      <w:lvlText w:val="%1-"/>
      <w:lvlJc w:val="left"/>
      <w:pPr>
        <w:ind w:left="720" w:hanging="360"/>
      </w:pPr>
      <w:rPr>
        <w:rFonts w:hint="default"/>
        <w:b/>
        <w:color w:val="7F7F7F" w:themeColor="text1" w:themeTint="80"/>
        <w:sz w:val="3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09"/>
    <w:rsid w:val="000B0103"/>
    <w:rsid w:val="000B2D52"/>
    <w:rsid w:val="000F532E"/>
    <w:rsid w:val="001805DD"/>
    <w:rsid w:val="00251112"/>
    <w:rsid w:val="002877EC"/>
    <w:rsid w:val="005B5269"/>
    <w:rsid w:val="007A2D1E"/>
    <w:rsid w:val="008B4527"/>
    <w:rsid w:val="00905AFA"/>
    <w:rsid w:val="009630A5"/>
    <w:rsid w:val="009F09AB"/>
    <w:rsid w:val="00AA7509"/>
    <w:rsid w:val="00B50ADC"/>
    <w:rsid w:val="00BB3E88"/>
    <w:rsid w:val="00CD2722"/>
    <w:rsid w:val="00D171CA"/>
    <w:rsid w:val="00F80748"/>
    <w:rsid w:val="00FB28F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BDBE38-3039-4FA8-8D3A-7BCC6CDC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AA7509"/>
    <w:pPr>
      <w:spacing w:before="100" w:beforeAutospacing="1" w:after="100" w:afterAutospacing="1" w:line="240" w:lineRule="auto"/>
      <w:outlineLvl w:val="4"/>
    </w:pPr>
    <w:rPr>
      <w:rFonts w:ascii="Times New Roman" w:eastAsia="Times New Roman" w:hAnsi="Times New Roman" w:cs="Times New Roman"/>
      <w:b/>
      <w:bCs/>
      <w:sz w:val="20"/>
      <w:szCs w:val="20"/>
      <w:lang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AA7509"/>
    <w:rPr>
      <w:rFonts w:ascii="Times New Roman" w:eastAsia="Times New Roman" w:hAnsi="Times New Roman" w:cs="Times New Roman"/>
      <w:b/>
      <w:bCs/>
      <w:sz w:val="20"/>
      <w:szCs w:val="20"/>
      <w:lang w:eastAsia="es-PY"/>
    </w:rPr>
  </w:style>
  <w:style w:type="character" w:customStyle="1" w:styleId="usercontent">
    <w:name w:val="usercontent"/>
    <w:basedOn w:val="Fuentedeprrafopredeter"/>
    <w:rsid w:val="00AA7509"/>
  </w:style>
  <w:style w:type="character" w:customStyle="1" w:styleId="textexposedshow">
    <w:name w:val="text_exposed_show"/>
    <w:basedOn w:val="Fuentedeprrafopredeter"/>
    <w:rsid w:val="00AA7509"/>
  </w:style>
  <w:style w:type="paragraph" w:styleId="Prrafodelista">
    <w:name w:val="List Paragraph"/>
    <w:basedOn w:val="Normal"/>
    <w:uiPriority w:val="34"/>
    <w:qFormat/>
    <w:rsid w:val="00FB28F7"/>
    <w:pPr>
      <w:ind w:left="720"/>
      <w:contextualSpacing/>
    </w:pPr>
  </w:style>
  <w:style w:type="paragraph" w:styleId="Encabezado">
    <w:name w:val="header"/>
    <w:basedOn w:val="Normal"/>
    <w:link w:val="EncabezadoCar"/>
    <w:uiPriority w:val="99"/>
    <w:unhideWhenUsed/>
    <w:rsid w:val="000B2D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D52"/>
  </w:style>
  <w:style w:type="paragraph" w:styleId="Piedepgina">
    <w:name w:val="footer"/>
    <w:basedOn w:val="Normal"/>
    <w:link w:val="PiedepginaCar"/>
    <w:uiPriority w:val="99"/>
    <w:unhideWhenUsed/>
    <w:rsid w:val="000B2D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D52"/>
  </w:style>
  <w:style w:type="paragraph" w:styleId="Textodeglobo">
    <w:name w:val="Balloon Text"/>
    <w:basedOn w:val="Normal"/>
    <w:link w:val="TextodegloboCar"/>
    <w:uiPriority w:val="99"/>
    <w:semiHidden/>
    <w:unhideWhenUsed/>
    <w:rsid w:val="000B2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96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Boris</cp:lastModifiedBy>
  <cp:revision>7</cp:revision>
  <dcterms:created xsi:type="dcterms:W3CDTF">2013-12-03T13:08:00Z</dcterms:created>
  <dcterms:modified xsi:type="dcterms:W3CDTF">2014-06-25T21:25:00Z</dcterms:modified>
</cp:coreProperties>
</file>